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BAD7" w14:textId="42E47CB3" w:rsidR="003A2CE2" w:rsidRPr="00FD0776" w:rsidRDefault="00DF4237" w:rsidP="00816867">
      <w:pPr>
        <w:pStyle w:val="Heading1"/>
        <w:jc w:val="center"/>
        <w:rPr>
          <w:rFonts w:ascii="Arial" w:hAnsi="Arial" w:cs="Arial"/>
          <w:color w:val="000000" w:themeColor="text1"/>
          <w:sz w:val="28"/>
          <w:szCs w:val="28"/>
          <w:u w:val="single"/>
        </w:rPr>
      </w:pPr>
      <w:r>
        <w:rPr>
          <w:rFonts w:ascii="Arial" w:hAnsi="Arial" w:cs="Arial"/>
          <w:color w:val="000000" w:themeColor="text1"/>
          <w:sz w:val="28"/>
          <w:szCs w:val="28"/>
          <w:u w:val="single"/>
        </w:rPr>
        <w:t>Day Visitor Buggy Safety Policy</w:t>
      </w:r>
      <w:r w:rsidR="008C02A3">
        <w:rPr>
          <w:rFonts w:ascii="Arial" w:hAnsi="Arial" w:cs="Arial"/>
          <w:color w:val="000000" w:themeColor="text1"/>
          <w:sz w:val="28"/>
          <w:szCs w:val="28"/>
          <w:u w:val="single"/>
        </w:rPr>
        <w:t xml:space="preserve"> WWR</w:t>
      </w:r>
      <w:r w:rsidR="00FD0776">
        <w:rPr>
          <w:rFonts w:ascii="Arial" w:hAnsi="Arial" w:cs="Arial"/>
          <w:color w:val="000000" w:themeColor="text1"/>
          <w:sz w:val="28"/>
          <w:szCs w:val="28"/>
          <w:u w:val="single"/>
        </w:rPr>
        <w:t xml:space="preserve"> 1.</w:t>
      </w:r>
      <w:r w:rsidR="008C02A3">
        <w:rPr>
          <w:rFonts w:ascii="Arial" w:hAnsi="Arial" w:cs="Arial"/>
          <w:color w:val="000000" w:themeColor="text1"/>
          <w:sz w:val="28"/>
          <w:szCs w:val="28"/>
          <w:u w:val="single"/>
        </w:rPr>
        <w:t>2</w:t>
      </w:r>
    </w:p>
    <w:p w14:paraId="01A2A932" w14:textId="77777777" w:rsidR="003A2CE2" w:rsidRPr="00FD0776" w:rsidRDefault="003A2CE2" w:rsidP="00816867">
      <w:pPr>
        <w:jc w:val="center"/>
        <w:rPr>
          <w:rFonts w:ascii="Arial" w:hAnsi="Arial" w:cs="Arial"/>
          <w:i/>
          <w:iCs/>
          <w:sz w:val="22"/>
          <w:szCs w:val="22"/>
        </w:rPr>
      </w:pPr>
    </w:p>
    <w:p w14:paraId="58418388" w14:textId="2A299B23" w:rsidR="003A2CE2" w:rsidRPr="0027414B" w:rsidRDefault="003A2CE2" w:rsidP="00816867">
      <w:pPr>
        <w:jc w:val="center"/>
        <w:rPr>
          <w:rFonts w:ascii="Lora" w:hAnsi="Lora" w:cs="Arial"/>
          <w:i/>
          <w:iCs/>
          <w:sz w:val="22"/>
          <w:szCs w:val="22"/>
        </w:rPr>
      </w:pPr>
      <w:r w:rsidRPr="0027414B">
        <w:rPr>
          <w:rFonts w:ascii="Lora" w:hAnsi="Lora" w:cs="Arial"/>
          <w:i/>
          <w:iCs/>
          <w:sz w:val="22"/>
          <w:szCs w:val="22"/>
        </w:rPr>
        <w:t xml:space="preserve">Watatunga Wildlife Reserve has a duty of care to all visitors. The topography of certain areas of the reserve and </w:t>
      </w:r>
      <w:r w:rsidR="00E210E7" w:rsidRPr="0027414B">
        <w:rPr>
          <w:rFonts w:ascii="Lora" w:hAnsi="Lora" w:cs="Arial"/>
          <w:i/>
          <w:iCs/>
          <w:sz w:val="22"/>
          <w:szCs w:val="22"/>
        </w:rPr>
        <w:t xml:space="preserve">some of the species of deer and antelope </w:t>
      </w:r>
      <w:r w:rsidRPr="0027414B">
        <w:rPr>
          <w:rFonts w:ascii="Lora" w:hAnsi="Lora" w:cs="Arial"/>
          <w:i/>
          <w:iCs/>
          <w:sz w:val="22"/>
          <w:szCs w:val="22"/>
        </w:rPr>
        <w:t xml:space="preserve">is such that </w:t>
      </w:r>
      <w:r w:rsidR="00B4170D" w:rsidRPr="0027414B">
        <w:rPr>
          <w:rFonts w:ascii="Lora" w:hAnsi="Lora" w:cs="Arial"/>
          <w:i/>
          <w:iCs/>
          <w:sz w:val="22"/>
          <w:szCs w:val="22"/>
        </w:rPr>
        <w:t>caution,</w:t>
      </w:r>
      <w:r w:rsidRPr="0027414B">
        <w:rPr>
          <w:rFonts w:ascii="Lora" w:hAnsi="Lora" w:cs="Arial"/>
          <w:i/>
          <w:iCs/>
          <w:sz w:val="22"/>
          <w:szCs w:val="22"/>
        </w:rPr>
        <w:t xml:space="preserve"> and prudence must be </w:t>
      </w:r>
      <w:r w:rsidR="00B4170D" w:rsidRPr="0027414B">
        <w:rPr>
          <w:rFonts w:ascii="Lora" w:hAnsi="Lora" w:cs="Arial"/>
          <w:i/>
          <w:iCs/>
          <w:sz w:val="22"/>
          <w:szCs w:val="22"/>
        </w:rPr>
        <w:t>always shown by the user of a buggy</w:t>
      </w:r>
      <w:r w:rsidRPr="0027414B">
        <w:rPr>
          <w:rFonts w:ascii="Lora" w:hAnsi="Lora" w:cs="Arial"/>
          <w:i/>
          <w:iCs/>
          <w:sz w:val="22"/>
          <w:szCs w:val="22"/>
        </w:rPr>
        <w:t>. It is also necessary for Watatunga Wildlife Reserve to provide adequately safe means of access for all visitors given permission to use buggies.</w:t>
      </w:r>
    </w:p>
    <w:p w14:paraId="23BBC415" w14:textId="77777777" w:rsidR="0027414B" w:rsidRPr="0027414B" w:rsidRDefault="0027414B" w:rsidP="00816867">
      <w:pPr>
        <w:jc w:val="center"/>
        <w:rPr>
          <w:rFonts w:ascii="Lora" w:hAnsi="Lora" w:cs="Arial"/>
          <w:sz w:val="22"/>
          <w:szCs w:val="22"/>
        </w:rPr>
      </w:pPr>
    </w:p>
    <w:p w14:paraId="645FE43A" w14:textId="2AE1D531" w:rsidR="003A2CE2" w:rsidRPr="00F667AE" w:rsidRDefault="0027414B" w:rsidP="00F667AE">
      <w:pPr>
        <w:jc w:val="center"/>
        <w:rPr>
          <w:rFonts w:ascii="Lora" w:hAnsi="Lora" w:cs="Arial"/>
          <w:i/>
          <w:iCs/>
          <w:sz w:val="22"/>
          <w:szCs w:val="22"/>
        </w:rPr>
      </w:pPr>
      <w:r w:rsidRPr="00F667AE">
        <w:rPr>
          <w:rFonts w:ascii="Lora" w:hAnsi="Lora" w:cs="Arial"/>
          <w:b/>
          <w:bCs/>
          <w:i/>
          <w:iCs/>
          <w:sz w:val="22"/>
          <w:szCs w:val="22"/>
        </w:rPr>
        <w:t>Firstly, before the important bits: Is there any way that we can enhance your experience today?</w:t>
      </w:r>
      <w:r w:rsidRPr="00F667AE">
        <w:rPr>
          <w:rFonts w:ascii="Lora" w:hAnsi="Lora" w:cs="Arial"/>
          <w:i/>
          <w:iCs/>
          <w:sz w:val="22"/>
          <w:szCs w:val="22"/>
        </w:rPr>
        <w:t xml:space="preserve"> </w:t>
      </w:r>
      <w:r w:rsidRPr="00F667AE">
        <w:rPr>
          <w:rFonts w:ascii="Lora" w:hAnsi="Lora" w:cs="Arial"/>
          <w:i/>
          <w:iCs/>
          <w:sz w:val="22"/>
          <w:szCs w:val="22"/>
        </w:rPr>
        <w:br/>
        <w:t xml:space="preserve">We have multiple hearing loops </w:t>
      </w:r>
      <w:r w:rsidR="00F667AE">
        <w:rPr>
          <w:rFonts w:ascii="Lora" w:hAnsi="Lora" w:cs="Arial"/>
          <w:i/>
          <w:iCs/>
          <w:sz w:val="22"/>
          <w:szCs w:val="22"/>
        </w:rPr>
        <w:t xml:space="preserve">for you to utilise </w:t>
      </w:r>
      <w:r w:rsidRPr="00F667AE">
        <w:rPr>
          <w:rFonts w:ascii="Lora" w:hAnsi="Lora" w:cs="Arial"/>
          <w:i/>
          <w:iCs/>
          <w:sz w:val="22"/>
          <w:szCs w:val="22"/>
        </w:rPr>
        <w:t>on site, we can provide guidebooks in alternative languages, larger guidebooks in bigger fonts</w:t>
      </w:r>
      <w:r w:rsidR="00F4343C">
        <w:rPr>
          <w:rFonts w:ascii="Lora" w:hAnsi="Lora" w:cs="Arial"/>
          <w:i/>
          <w:iCs/>
          <w:sz w:val="22"/>
          <w:szCs w:val="22"/>
        </w:rPr>
        <w:t xml:space="preserve">. </w:t>
      </w:r>
      <w:r w:rsidRPr="00F667AE">
        <w:rPr>
          <w:rFonts w:ascii="Lora" w:hAnsi="Lora" w:cs="Arial"/>
          <w:i/>
          <w:iCs/>
          <w:sz w:val="22"/>
          <w:szCs w:val="22"/>
        </w:rPr>
        <w:t>Please do let us know if you require assistance entering your buggy as we have a variety of different steps available.</w:t>
      </w:r>
      <w:r w:rsidR="00F667AE">
        <w:rPr>
          <w:rFonts w:ascii="Lora" w:hAnsi="Lora" w:cs="Arial"/>
          <w:i/>
          <w:iCs/>
          <w:sz w:val="22"/>
          <w:szCs w:val="22"/>
        </w:rPr>
        <w:br/>
      </w:r>
    </w:p>
    <w:p w14:paraId="4DC378FC" w14:textId="70A50706" w:rsidR="003A2CE2" w:rsidRPr="00F667AE" w:rsidRDefault="00F667AE" w:rsidP="003A2CE2">
      <w:pPr>
        <w:jc w:val="both"/>
        <w:rPr>
          <w:rFonts w:ascii="Lora" w:hAnsi="Lora" w:cs="Arial"/>
          <w:b/>
          <w:bCs/>
          <w:sz w:val="22"/>
          <w:szCs w:val="22"/>
        </w:rPr>
      </w:pPr>
      <w:r>
        <w:rPr>
          <w:rFonts w:ascii="Lora" w:hAnsi="Lora" w:cs="Arial"/>
          <w:sz w:val="22"/>
          <w:szCs w:val="22"/>
        </w:rPr>
        <w:br/>
      </w:r>
      <w:r w:rsidR="003A2CE2" w:rsidRPr="00F667AE">
        <w:rPr>
          <w:rFonts w:ascii="Lora" w:hAnsi="Lora" w:cs="Arial"/>
          <w:b/>
          <w:bCs/>
          <w:sz w:val="22"/>
          <w:szCs w:val="22"/>
        </w:rPr>
        <w:t xml:space="preserve">To assist the safe </w:t>
      </w:r>
      <w:r w:rsidR="009E1DAF" w:rsidRPr="00F667AE">
        <w:rPr>
          <w:rFonts w:ascii="Lora" w:hAnsi="Lora" w:cs="Arial"/>
          <w:b/>
          <w:bCs/>
          <w:sz w:val="22"/>
          <w:szCs w:val="22"/>
        </w:rPr>
        <w:t>de</w:t>
      </w:r>
      <w:r w:rsidR="003A2CE2" w:rsidRPr="00F667AE">
        <w:rPr>
          <w:rFonts w:ascii="Lora" w:hAnsi="Lora" w:cs="Arial"/>
          <w:b/>
          <w:bCs/>
          <w:sz w:val="22"/>
          <w:szCs w:val="22"/>
        </w:rPr>
        <w:t xml:space="preserve">ployment of buggies, </w:t>
      </w:r>
      <w:r w:rsidRPr="00F667AE">
        <w:rPr>
          <w:rFonts w:ascii="Lora" w:hAnsi="Lora" w:cs="Arial"/>
          <w:b/>
          <w:bCs/>
          <w:sz w:val="22"/>
          <w:szCs w:val="22"/>
        </w:rPr>
        <w:t>day visitors</w:t>
      </w:r>
      <w:r w:rsidR="003A2CE2" w:rsidRPr="00F667AE">
        <w:rPr>
          <w:rFonts w:ascii="Lora" w:hAnsi="Lora" w:cs="Arial"/>
          <w:b/>
          <w:bCs/>
          <w:sz w:val="22"/>
          <w:szCs w:val="22"/>
        </w:rPr>
        <w:t xml:space="preserve"> shall comply with the following conditions:</w:t>
      </w:r>
    </w:p>
    <w:p w14:paraId="5F05354F" w14:textId="77777777" w:rsidR="003A2CE2" w:rsidRPr="0027414B" w:rsidRDefault="003A2CE2" w:rsidP="003A2CE2">
      <w:pPr>
        <w:jc w:val="both"/>
        <w:rPr>
          <w:rFonts w:ascii="Lora" w:hAnsi="Lora" w:cs="Arial"/>
          <w:color w:val="FF0000"/>
          <w:sz w:val="22"/>
          <w:szCs w:val="22"/>
        </w:rPr>
      </w:pPr>
    </w:p>
    <w:p w14:paraId="65DB08C4" w14:textId="6806CDCB" w:rsidR="003A2CE2" w:rsidRPr="0027414B" w:rsidRDefault="003A2CE2" w:rsidP="003A2CE2">
      <w:pPr>
        <w:numPr>
          <w:ilvl w:val="0"/>
          <w:numId w:val="1"/>
        </w:numPr>
        <w:rPr>
          <w:rFonts w:ascii="Lora" w:hAnsi="Lora" w:cs="Arial"/>
          <w:color w:val="000000"/>
          <w:sz w:val="22"/>
          <w:szCs w:val="22"/>
          <w:lang w:eastAsia="en-GB"/>
        </w:rPr>
      </w:pPr>
      <w:r w:rsidRPr="0027414B">
        <w:rPr>
          <w:rFonts w:ascii="Lora" w:hAnsi="Lora" w:cs="Arial"/>
          <w:color w:val="000000"/>
          <w:sz w:val="22"/>
          <w:szCs w:val="22"/>
        </w:rPr>
        <w:t>Use of a buggy is only permitted as part of a pre-booked tour lead by a Watatunga Wildlife Reserve guide (either driving a trailer or lead buggy), who is intimately familiar with the terrain and the animals.</w:t>
      </w:r>
      <w:r w:rsidR="00DE50B3" w:rsidRPr="0027414B">
        <w:rPr>
          <w:rFonts w:ascii="Lora" w:hAnsi="Lora" w:cs="Arial"/>
          <w:color w:val="000000"/>
          <w:sz w:val="22"/>
          <w:szCs w:val="22"/>
        </w:rPr>
        <w:t xml:space="preserve"> </w:t>
      </w:r>
    </w:p>
    <w:p w14:paraId="1EEC24B7" w14:textId="77777777" w:rsidR="003A2CE2" w:rsidRPr="0027414B" w:rsidRDefault="003A2CE2" w:rsidP="003A2CE2">
      <w:pPr>
        <w:ind w:left="720"/>
        <w:rPr>
          <w:rFonts w:ascii="Lora" w:hAnsi="Lora" w:cs="Arial"/>
          <w:color w:val="000000"/>
          <w:sz w:val="22"/>
          <w:szCs w:val="22"/>
        </w:rPr>
      </w:pPr>
    </w:p>
    <w:p w14:paraId="64494E54" w14:textId="77777777" w:rsidR="003A2CE2" w:rsidRPr="0027414B" w:rsidRDefault="003A2CE2" w:rsidP="003A2CE2">
      <w:pPr>
        <w:numPr>
          <w:ilvl w:val="0"/>
          <w:numId w:val="1"/>
        </w:numPr>
        <w:rPr>
          <w:rFonts w:ascii="Lora" w:hAnsi="Lora" w:cs="Arial"/>
          <w:color w:val="000000"/>
          <w:sz w:val="22"/>
          <w:szCs w:val="22"/>
        </w:rPr>
      </w:pPr>
      <w:r w:rsidRPr="0027414B">
        <w:rPr>
          <w:rFonts w:ascii="Lora" w:hAnsi="Lora" w:cs="Arial"/>
          <w:color w:val="000000"/>
          <w:sz w:val="22"/>
          <w:szCs w:val="22"/>
        </w:rPr>
        <w:t xml:space="preserve">Only adults with a valid driving license and </w:t>
      </w:r>
      <w:r w:rsidRPr="0027414B">
        <w:rPr>
          <w:rFonts w:ascii="Lora" w:hAnsi="Lora" w:cs="Arial"/>
          <w:sz w:val="22"/>
          <w:szCs w:val="22"/>
        </w:rPr>
        <w:t xml:space="preserve">who have signed the Buggy Safety Policy Acknowledgement Form </w:t>
      </w:r>
      <w:r w:rsidRPr="0027414B">
        <w:rPr>
          <w:rFonts w:ascii="Lora" w:hAnsi="Lora" w:cs="Arial"/>
          <w:color w:val="000000"/>
          <w:sz w:val="22"/>
          <w:szCs w:val="22"/>
        </w:rPr>
        <w:t xml:space="preserve">are permitted to drive a buggy. </w:t>
      </w:r>
    </w:p>
    <w:p w14:paraId="6B4EE227" w14:textId="77777777" w:rsidR="003A2CE2" w:rsidRPr="0027414B" w:rsidRDefault="003A2CE2" w:rsidP="003A2CE2">
      <w:pPr>
        <w:ind w:left="720"/>
        <w:rPr>
          <w:rFonts w:ascii="Lora" w:hAnsi="Lora" w:cs="Arial"/>
          <w:color w:val="000000"/>
          <w:sz w:val="22"/>
          <w:szCs w:val="22"/>
        </w:rPr>
      </w:pPr>
    </w:p>
    <w:p w14:paraId="4C46D2C0" w14:textId="77777777" w:rsidR="003A2CE2" w:rsidRPr="0027414B" w:rsidRDefault="003A2CE2" w:rsidP="003A2CE2">
      <w:pPr>
        <w:numPr>
          <w:ilvl w:val="0"/>
          <w:numId w:val="1"/>
        </w:numPr>
        <w:rPr>
          <w:rFonts w:ascii="Lora" w:hAnsi="Lora" w:cs="Arial"/>
          <w:color w:val="000000"/>
          <w:sz w:val="22"/>
          <w:szCs w:val="22"/>
        </w:rPr>
      </w:pPr>
      <w:r w:rsidRPr="0027414B">
        <w:rPr>
          <w:rFonts w:ascii="Lora" w:hAnsi="Lora" w:cs="Arial"/>
          <w:color w:val="000000"/>
          <w:sz w:val="22"/>
          <w:szCs w:val="22"/>
        </w:rPr>
        <w:t xml:space="preserve">A safety briefing must be held before the tour sets off to ensure all those riding in the buggy </w:t>
      </w:r>
      <w:proofErr w:type="gramStart"/>
      <w:r w:rsidRPr="0027414B">
        <w:rPr>
          <w:rFonts w:ascii="Lora" w:hAnsi="Lora" w:cs="Arial"/>
          <w:color w:val="000000"/>
          <w:sz w:val="22"/>
          <w:szCs w:val="22"/>
        </w:rPr>
        <w:t>are</w:t>
      </w:r>
      <w:proofErr w:type="gramEnd"/>
      <w:r w:rsidRPr="0027414B">
        <w:rPr>
          <w:rFonts w:ascii="Lora" w:hAnsi="Lora" w:cs="Arial"/>
          <w:color w:val="000000"/>
          <w:sz w:val="22"/>
          <w:szCs w:val="22"/>
        </w:rPr>
        <w:t xml:space="preserve"> clear on safety measures and on what is and is not permissible.  Instructions on the safe operation of a buggy will be issued during this briefing.</w:t>
      </w:r>
    </w:p>
    <w:p w14:paraId="540FEED5" w14:textId="77777777" w:rsidR="003A2CE2" w:rsidRPr="0027414B" w:rsidRDefault="003A2CE2" w:rsidP="003A2CE2">
      <w:pPr>
        <w:rPr>
          <w:rFonts w:ascii="Lora" w:hAnsi="Lora" w:cs="Arial"/>
          <w:color w:val="000000"/>
          <w:sz w:val="22"/>
          <w:szCs w:val="22"/>
        </w:rPr>
      </w:pPr>
    </w:p>
    <w:p w14:paraId="024A4E7B" w14:textId="7B096C5E" w:rsidR="003A2CE2" w:rsidRPr="0027414B" w:rsidRDefault="003A2CE2" w:rsidP="003A2CE2">
      <w:pPr>
        <w:numPr>
          <w:ilvl w:val="0"/>
          <w:numId w:val="1"/>
        </w:numPr>
        <w:rPr>
          <w:rFonts w:ascii="Lora" w:hAnsi="Lora" w:cs="Arial"/>
          <w:color w:val="000000"/>
          <w:sz w:val="22"/>
          <w:szCs w:val="22"/>
        </w:rPr>
      </w:pPr>
      <w:r w:rsidRPr="0027414B">
        <w:rPr>
          <w:rFonts w:ascii="Lora" w:hAnsi="Lora" w:cs="Arial"/>
          <w:color w:val="000000"/>
          <w:sz w:val="22"/>
          <w:szCs w:val="22"/>
        </w:rPr>
        <w:t xml:space="preserve">All buggies and </w:t>
      </w:r>
      <w:r w:rsidR="007E301B" w:rsidRPr="0027414B">
        <w:rPr>
          <w:rFonts w:ascii="Lora" w:hAnsi="Lora" w:cs="Arial"/>
          <w:color w:val="000000"/>
          <w:sz w:val="22"/>
          <w:szCs w:val="22"/>
        </w:rPr>
        <w:t>radios</w:t>
      </w:r>
      <w:r w:rsidRPr="0027414B">
        <w:rPr>
          <w:rFonts w:ascii="Lora" w:hAnsi="Lora" w:cs="Arial"/>
          <w:color w:val="000000"/>
          <w:sz w:val="22"/>
          <w:szCs w:val="22"/>
        </w:rPr>
        <w:t xml:space="preserve"> will undergo a safety check by Watatunga staff before every tour.</w:t>
      </w:r>
    </w:p>
    <w:p w14:paraId="77B163C7" w14:textId="77777777" w:rsidR="003A2CE2" w:rsidRPr="0027414B" w:rsidRDefault="003A2CE2" w:rsidP="003A2CE2">
      <w:pPr>
        <w:rPr>
          <w:rFonts w:ascii="Lora" w:hAnsi="Lora" w:cs="Arial"/>
          <w:color w:val="000000"/>
          <w:sz w:val="22"/>
          <w:szCs w:val="22"/>
        </w:rPr>
      </w:pPr>
    </w:p>
    <w:p w14:paraId="6B935A76" w14:textId="77777777" w:rsidR="009E1DAF" w:rsidRPr="0027414B" w:rsidRDefault="009E1DAF" w:rsidP="009E1DAF">
      <w:pPr>
        <w:numPr>
          <w:ilvl w:val="0"/>
          <w:numId w:val="2"/>
        </w:numPr>
        <w:rPr>
          <w:rFonts w:ascii="Lora" w:hAnsi="Lora" w:cs="Arial"/>
          <w:color w:val="000000"/>
          <w:sz w:val="22"/>
          <w:szCs w:val="22"/>
          <w:lang w:eastAsia="en-GB"/>
        </w:rPr>
      </w:pPr>
      <w:r w:rsidRPr="0027414B">
        <w:rPr>
          <w:rFonts w:ascii="Lora" w:hAnsi="Lora" w:cs="Arial"/>
          <w:sz w:val="22"/>
          <w:szCs w:val="22"/>
        </w:rPr>
        <w:t>Buggies are designed for 4 or 6 guests (depending on buggy size) and no additional passengers must be allowed</w:t>
      </w:r>
      <w:r w:rsidRPr="0027414B">
        <w:rPr>
          <w:rFonts w:ascii="Lora" w:hAnsi="Lora" w:cs="Arial"/>
          <w:color w:val="000000" w:themeColor="text1"/>
          <w:sz w:val="22"/>
          <w:szCs w:val="22"/>
        </w:rPr>
        <w:t xml:space="preserve">. </w:t>
      </w:r>
      <w:r w:rsidRPr="0027414B">
        <w:rPr>
          <w:rFonts w:ascii="Lora" w:hAnsi="Lora" w:cs="Arial"/>
          <w:sz w:val="22"/>
          <w:szCs w:val="22"/>
        </w:rPr>
        <w:t>Children aged 2 and under must be secured to an adult by reins or a harness. Children over 2 should be seated separately but next to an adult and always supervised closely.</w:t>
      </w:r>
    </w:p>
    <w:p w14:paraId="1EA8BEE3" w14:textId="77777777" w:rsidR="003A2CE2" w:rsidRPr="0027414B" w:rsidRDefault="003A2CE2" w:rsidP="003A2CE2">
      <w:pPr>
        <w:rPr>
          <w:rFonts w:ascii="Lora" w:hAnsi="Lora" w:cs="Arial"/>
          <w:sz w:val="22"/>
          <w:szCs w:val="22"/>
        </w:rPr>
      </w:pPr>
    </w:p>
    <w:p w14:paraId="4AAFBD7E" w14:textId="37B69558" w:rsidR="003A2CE2" w:rsidRDefault="003A2CE2" w:rsidP="003A2CE2">
      <w:pPr>
        <w:pStyle w:val="ListParagraph"/>
        <w:numPr>
          <w:ilvl w:val="0"/>
          <w:numId w:val="1"/>
        </w:numPr>
        <w:spacing w:line="240" w:lineRule="auto"/>
        <w:rPr>
          <w:rFonts w:ascii="Lora" w:hAnsi="Lora" w:cs="Arial"/>
        </w:rPr>
      </w:pPr>
      <w:r w:rsidRPr="0027414B">
        <w:rPr>
          <w:rFonts w:ascii="Lora" w:hAnsi="Lora" w:cs="Arial"/>
          <w:b/>
        </w:rPr>
        <w:t>It is strictly prohibited to step out of a buggy at any time within the reserve</w:t>
      </w:r>
      <w:r w:rsidRPr="0027414B">
        <w:rPr>
          <w:rFonts w:ascii="Lora" w:hAnsi="Lora" w:cs="Arial"/>
        </w:rPr>
        <w:t xml:space="preserve"> unless instructed to do so by a member of Watatunga Wildlife Reserve staff.</w:t>
      </w:r>
      <w:r w:rsidR="00F667AE">
        <w:rPr>
          <w:rFonts w:ascii="Lora" w:hAnsi="Lora" w:cs="Arial"/>
        </w:rPr>
        <w:br/>
      </w:r>
    </w:p>
    <w:p w14:paraId="7E6BA0F8" w14:textId="2C5E462A" w:rsidR="00F667AE" w:rsidRPr="0027414B" w:rsidRDefault="00F667AE" w:rsidP="003A2CE2">
      <w:pPr>
        <w:pStyle w:val="ListParagraph"/>
        <w:numPr>
          <w:ilvl w:val="0"/>
          <w:numId w:val="1"/>
        </w:numPr>
        <w:spacing w:line="240" w:lineRule="auto"/>
        <w:rPr>
          <w:rFonts w:ascii="Lora" w:hAnsi="Lora" w:cs="Arial"/>
        </w:rPr>
      </w:pPr>
      <w:r>
        <w:rPr>
          <w:rFonts w:ascii="Lora" w:hAnsi="Lora" w:cs="Arial"/>
          <w:b/>
        </w:rPr>
        <w:t xml:space="preserve">Unfortunately - no food or drink items are allowed within the reserve for the health and welfare of the animals on site. </w:t>
      </w:r>
    </w:p>
    <w:p w14:paraId="530558FF" w14:textId="77777777" w:rsidR="003A2CE2" w:rsidRPr="0027414B" w:rsidRDefault="003A2CE2" w:rsidP="003A2CE2">
      <w:pPr>
        <w:rPr>
          <w:rFonts w:ascii="Lora" w:hAnsi="Lora" w:cs="Arial"/>
          <w:sz w:val="22"/>
          <w:szCs w:val="22"/>
        </w:rPr>
      </w:pPr>
    </w:p>
    <w:p w14:paraId="0F3420C1" w14:textId="77777777" w:rsidR="003A2CE2" w:rsidRPr="0027414B" w:rsidRDefault="003A2CE2" w:rsidP="003A2CE2">
      <w:pPr>
        <w:pStyle w:val="ListParagraph"/>
        <w:numPr>
          <w:ilvl w:val="0"/>
          <w:numId w:val="1"/>
        </w:numPr>
        <w:spacing w:line="240" w:lineRule="auto"/>
        <w:rPr>
          <w:rFonts w:ascii="Lora" w:hAnsi="Lora" w:cs="Arial"/>
        </w:rPr>
      </w:pPr>
      <w:r w:rsidRPr="0027414B">
        <w:rPr>
          <w:rFonts w:ascii="Lora" w:hAnsi="Lora" w:cs="Arial"/>
        </w:rPr>
        <w:t>Buggies must be operated with the upmost courtesy, care, and consideration for the safety and convenience of wildlife and other visitors. Wildlife must always be afforded the right of way.</w:t>
      </w:r>
    </w:p>
    <w:p w14:paraId="5DD95817" w14:textId="77777777" w:rsidR="003A2CE2" w:rsidRPr="0027414B" w:rsidRDefault="003A2CE2" w:rsidP="003A2CE2">
      <w:pPr>
        <w:rPr>
          <w:rFonts w:ascii="Lora" w:hAnsi="Lora" w:cs="Arial"/>
          <w:sz w:val="22"/>
          <w:szCs w:val="22"/>
        </w:rPr>
      </w:pPr>
    </w:p>
    <w:p w14:paraId="76154B3C" w14:textId="77777777" w:rsidR="003A2CE2" w:rsidRPr="0027414B" w:rsidRDefault="003A2CE2" w:rsidP="003A2CE2">
      <w:pPr>
        <w:pStyle w:val="ListParagraph"/>
        <w:numPr>
          <w:ilvl w:val="0"/>
          <w:numId w:val="1"/>
        </w:numPr>
        <w:spacing w:line="240" w:lineRule="auto"/>
        <w:rPr>
          <w:rFonts w:ascii="Lora" w:hAnsi="Lora" w:cs="Arial"/>
        </w:rPr>
      </w:pPr>
      <w:r w:rsidRPr="0027414B">
        <w:rPr>
          <w:rFonts w:ascii="Lora" w:hAnsi="Lora" w:cs="Arial"/>
        </w:rPr>
        <w:t>The driver is responsible for ensuring that passengers remain seated with hands, feet and heads within the buggy and that passengers hold on while the buggy is in motion.</w:t>
      </w:r>
    </w:p>
    <w:p w14:paraId="29F437AE" w14:textId="77777777" w:rsidR="003A2CE2" w:rsidRPr="0027414B" w:rsidRDefault="003A2CE2" w:rsidP="003A2CE2">
      <w:pPr>
        <w:jc w:val="both"/>
        <w:rPr>
          <w:rFonts w:ascii="Lora" w:hAnsi="Lora" w:cs="Arial"/>
          <w:sz w:val="22"/>
          <w:szCs w:val="22"/>
        </w:rPr>
      </w:pPr>
    </w:p>
    <w:p w14:paraId="5241036D" w14:textId="13FBC093" w:rsidR="00B4170D" w:rsidRPr="0027414B" w:rsidRDefault="003A2CE2" w:rsidP="003A2CE2">
      <w:pPr>
        <w:pStyle w:val="ListParagraph"/>
        <w:numPr>
          <w:ilvl w:val="0"/>
          <w:numId w:val="1"/>
        </w:numPr>
        <w:spacing w:line="240" w:lineRule="auto"/>
        <w:rPr>
          <w:rFonts w:ascii="Lora" w:hAnsi="Lora" w:cs="Arial"/>
        </w:rPr>
      </w:pPr>
      <w:r w:rsidRPr="0027414B">
        <w:rPr>
          <w:rFonts w:ascii="Lora" w:hAnsi="Lora" w:cs="Arial"/>
        </w:rPr>
        <w:lastRenderedPageBreak/>
        <w:t xml:space="preserve">The driver must follow the guide leading the tour and </w:t>
      </w:r>
      <w:r w:rsidR="00B4170D" w:rsidRPr="0027414B">
        <w:rPr>
          <w:rFonts w:ascii="Lora" w:hAnsi="Lora" w:cs="Arial"/>
        </w:rPr>
        <w:t>always adhere to their instructions</w:t>
      </w:r>
      <w:r w:rsidRPr="0027414B">
        <w:rPr>
          <w:rFonts w:ascii="Lora" w:hAnsi="Lora" w:cs="Arial"/>
        </w:rPr>
        <w:t xml:space="preserve">. </w:t>
      </w:r>
    </w:p>
    <w:p w14:paraId="1AA66BDB" w14:textId="77777777" w:rsidR="00B4170D" w:rsidRPr="0027414B" w:rsidRDefault="00B4170D" w:rsidP="003A2CE2">
      <w:pPr>
        <w:rPr>
          <w:rFonts w:ascii="Lora" w:hAnsi="Lora" w:cs="Arial"/>
          <w:sz w:val="22"/>
          <w:szCs w:val="22"/>
        </w:rPr>
      </w:pPr>
    </w:p>
    <w:p w14:paraId="503131A7" w14:textId="090E489F" w:rsidR="4E076808" w:rsidRPr="00F667AE" w:rsidRDefault="003A2CE2" w:rsidP="00F667AE">
      <w:pPr>
        <w:pStyle w:val="ListParagraph"/>
        <w:numPr>
          <w:ilvl w:val="0"/>
          <w:numId w:val="1"/>
        </w:numPr>
        <w:spacing w:line="240" w:lineRule="auto"/>
        <w:rPr>
          <w:rFonts w:ascii="Lora" w:hAnsi="Lora" w:cs="Arial"/>
        </w:rPr>
      </w:pPr>
      <w:r w:rsidRPr="0027414B">
        <w:rPr>
          <w:rFonts w:ascii="Lora" w:hAnsi="Lora" w:cs="Arial"/>
        </w:rPr>
        <w:t>The driver must ensure that they drive to the conditions of the designated buggy route, always considering the terrain as well as environmental factors that may affect their ability to operate the vehicle safely.  Rough terrain can cause excessive movement of the vehicle.  Drive slowly and carefully.</w:t>
      </w:r>
      <w:r w:rsidR="001C4DF8" w:rsidRPr="0027414B">
        <w:rPr>
          <w:rFonts w:ascii="Lora" w:hAnsi="Lora" w:cs="Arial"/>
        </w:rPr>
        <w:br/>
      </w:r>
    </w:p>
    <w:p w14:paraId="447BB25B" w14:textId="34F20BE3" w:rsidR="003A2CE2" w:rsidRPr="0027414B" w:rsidRDefault="003A2CE2" w:rsidP="00F667AE">
      <w:pPr>
        <w:pStyle w:val="ListParagraph"/>
        <w:numPr>
          <w:ilvl w:val="0"/>
          <w:numId w:val="1"/>
        </w:numPr>
        <w:spacing w:line="240" w:lineRule="auto"/>
        <w:rPr>
          <w:rFonts w:ascii="Lora" w:hAnsi="Lora" w:cs="Arial"/>
        </w:rPr>
      </w:pPr>
      <w:r w:rsidRPr="00F667AE">
        <w:rPr>
          <w:rFonts w:ascii="Lora" w:hAnsi="Lora" w:cs="Arial"/>
        </w:rPr>
        <w:t xml:space="preserve">The driver is responsible for any loss or damage to the buggy and/or accessories caused by driver or passenger abuse, </w:t>
      </w:r>
      <w:r w:rsidR="00B4170D" w:rsidRPr="00F667AE">
        <w:rPr>
          <w:rFonts w:ascii="Lora" w:hAnsi="Lora" w:cs="Arial"/>
        </w:rPr>
        <w:t>negligence,</w:t>
      </w:r>
      <w:r w:rsidRPr="00F667AE">
        <w:rPr>
          <w:rFonts w:ascii="Lora" w:hAnsi="Lora" w:cs="Arial"/>
        </w:rPr>
        <w:t xml:space="preserve"> or breech of this agreement. In these circumstances the driver will be responsible for and must pay for all losses and damages and agree to pay all relevant charges and any damage administration fee.</w:t>
      </w:r>
      <w:r w:rsidR="001C4DF8" w:rsidRPr="0027414B">
        <w:rPr>
          <w:rFonts w:ascii="Lora" w:hAnsi="Lora" w:cs="Arial"/>
        </w:rPr>
        <w:br/>
      </w:r>
    </w:p>
    <w:p w14:paraId="444FE22A" w14:textId="6E0B7D55" w:rsidR="00D85865" w:rsidRDefault="003A2CE2" w:rsidP="003A2CE2">
      <w:pPr>
        <w:pStyle w:val="ListParagraph"/>
        <w:numPr>
          <w:ilvl w:val="0"/>
          <w:numId w:val="1"/>
        </w:numPr>
        <w:spacing w:line="240" w:lineRule="auto"/>
        <w:rPr>
          <w:rFonts w:ascii="Lora" w:hAnsi="Lora" w:cs="Arial"/>
        </w:rPr>
      </w:pPr>
      <w:r w:rsidRPr="0027414B">
        <w:rPr>
          <w:rFonts w:ascii="Lora" w:hAnsi="Lora" w:cs="Arial"/>
        </w:rPr>
        <w:t xml:space="preserve">As per the public highway the use of mobile phones or any hand-held device is not permitted whilst </w:t>
      </w:r>
      <w:r w:rsidR="001C4DF8" w:rsidRPr="0027414B">
        <w:rPr>
          <w:rFonts w:ascii="Lora" w:hAnsi="Lora" w:cs="Arial"/>
        </w:rPr>
        <w:t>driving but</w:t>
      </w:r>
      <w:r w:rsidR="00995E60" w:rsidRPr="0027414B">
        <w:rPr>
          <w:rFonts w:ascii="Lora" w:hAnsi="Lora" w:cs="Arial"/>
        </w:rPr>
        <w:t xml:space="preserve"> </w:t>
      </w:r>
      <w:r w:rsidR="00995E60" w:rsidRPr="00F667AE">
        <w:rPr>
          <w:rFonts w:ascii="Lora" w:hAnsi="Lora" w:cs="Arial"/>
        </w:rPr>
        <w:t>may be used when stationary with the park brake on.</w:t>
      </w:r>
      <w:r w:rsidR="00995E60" w:rsidRPr="0027414B">
        <w:rPr>
          <w:rFonts w:ascii="Lora" w:hAnsi="Lora" w:cs="Arial"/>
        </w:rPr>
        <w:t xml:space="preserve"> </w:t>
      </w:r>
      <w:r w:rsidR="00F667AE">
        <w:rPr>
          <w:rFonts w:ascii="Lora" w:hAnsi="Lora" w:cs="Arial"/>
        </w:rPr>
        <w:br/>
      </w:r>
    </w:p>
    <w:p w14:paraId="09CA5DEC" w14:textId="3B8813AC" w:rsidR="00F667AE" w:rsidRPr="0027414B" w:rsidRDefault="00F667AE" w:rsidP="003A2CE2">
      <w:pPr>
        <w:pStyle w:val="ListParagraph"/>
        <w:numPr>
          <w:ilvl w:val="0"/>
          <w:numId w:val="1"/>
        </w:numPr>
        <w:spacing w:line="240" w:lineRule="auto"/>
        <w:rPr>
          <w:rFonts w:ascii="Lora" w:hAnsi="Lora" w:cs="Arial"/>
        </w:rPr>
      </w:pPr>
      <w:r>
        <w:rPr>
          <w:rFonts w:ascii="Lora" w:hAnsi="Lora" w:cs="Arial"/>
        </w:rPr>
        <w:t xml:space="preserve">It is not permitted to drive any buggies under the influence of alcohol or drugs. </w:t>
      </w:r>
    </w:p>
    <w:p w14:paraId="47A442EB" w14:textId="77777777" w:rsidR="00D85865" w:rsidRPr="0027414B" w:rsidRDefault="00D85865" w:rsidP="00D85865">
      <w:pPr>
        <w:pStyle w:val="ListParagraph"/>
        <w:rPr>
          <w:rFonts w:ascii="Lora" w:hAnsi="Lora" w:cs="Arial"/>
        </w:rPr>
      </w:pPr>
    </w:p>
    <w:p w14:paraId="45A2AF8A" w14:textId="435751EA" w:rsidR="003A2CE2" w:rsidRPr="0027414B" w:rsidRDefault="00D85865" w:rsidP="003A2CE2">
      <w:pPr>
        <w:pStyle w:val="ListParagraph"/>
        <w:numPr>
          <w:ilvl w:val="0"/>
          <w:numId w:val="1"/>
        </w:numPr>
        <w:spacing w:line="240" w:lineRule="auto"/>
        <w:rPr>
          <w:rFonts w:ascii="Lora" w:hAnsi="Lora" w:cs="Arial"/>
        </w:rPr>
      </w:pPr>
      <w:r w:rsidRPr="0027414B">
        <w:rPr>
          <w:rFonts w:ascii="Lora" w:hAnsi="Lora" w:cs="Arial"/>
        </w:rPr>
        <w:t xml:space="preserve">It is recommended that pockets are fastened so that personal items are not lost within the reserve, the terrain can be quite bumpy. </w:t>
      </w:r>
      <w:r w:rsidR="001C4DF8" w:rsidRPr="0027414B">
        <w:rPr>
          <w:rFonts w:ascii="Lora" w:hAnsi="Lora" w:cs="Arial"/>
        </w:rPr>
        <w:br/>
      </w:r>
    </w:p>
    <w:p w14:paraId="4A66C7F9" w14:textId="254ADD39" w:rsidR="003A2CE2" w:rsidRPr="00F667AE" w:rsidRDefault="003A2CE2" w:rsidP="00F667AE">
      <w:pPr>
        <w:pStyle w:val="ListParagraph"/>
        <w:numPr>
          <w:ilvl w:val="0"/>
          <w:numId w:val="1"/>
        </w:numPr>
        <w:spacing w:line="240" w:lineRule="auto"/>
        <w:rPr>
          <w:rFonts w:ascii="Lora" w:hAnsi="Lora" w:cs="Arial"/>
        </w:rPr>
      </w:pPr>
      <w:r w:rsidRPr="0027414B">
        <w:rPr>
          <w:rFonts w:ascii="Lora" w:hAnsi="Lora" w:cs="Arial"/>
        </w:rPr>
        <w:t>The driver is fully responsible for their own personal safety and the safety of passengers whilst using the buggy.</w:t>
      </w:r>
    </w:p>
    <w:p w14:paraId="64127119" w14:textId="77777777" w:rsidR="003A2CE2" w:rsidRPr="0027414B" w:rsidRDefault="003A2CE2" w:rsidP="003A2CE2">
      <w:pPr>
        <w:pStyle w:val="BodyText"/>
        <w:rPr>
          <w:rFonts w:ascii="Lora" w:hAnsi="Lora" w:cs="Arial"/>
          <w:sz w:val="22"/>
          <w:szCs w:val="22"/>
        </w:rPr>
      </w:pPr>
    </w:p>
    <w:p w14:paraId="3B1F5ABB" w14:textId="58AACF0B" w:rsidR="003A2CE2" w:rsidRPr="00F667AE" w:rsidRDefault="003A2CE2" w:rsidP="00F667AE">
      <w:pPr>
        <w:pStyle w:val="ListParagraph"/>
        <w:numPr>
          <w:ilvl w:val="0"/>
          <w:numId w:val="1"/>
        </w:numPr>
        <w:spacing w:line="240" w:lineRule="auto"/>
        <w:rPr>
          <w:rFonts w:ascii="Lora" w:hAnsi="Lora" w:cs="Arial"/>
        </w:rPr>
      </w:pPr>
      <w:r w:rsidRPr="0027414B">
        <w:rPr>
          <w:rFonts w:ascii="Lora" w:hAnsi="Lora" w:cs="Arial"/>
        </w:rPr>
        <w:t xml:space="preserve">Buggies have been speed limited for safety.  Responsible and careful driving </w:t>
      </w:r>
      <w:r w:rsidR="00B4170D" w:rsidRPr="0027414B">
        <w:rPr>
          <w:rFonts w:ascii="Lora" w:hAnsi="Lora" w:cs="Arial"/>
        </w:rPr>
        <w:t>is always still necessary</w:t>
      </w:r>
      <w:r w:rsidRPr="0027414B">
        <w:rPr>
          <w:rFonts w:ascii="Lora" w:hAnsi="Lora" w:cs="Arial"/>
        </w:rPr>
        <w:t>.</w:t>
      </w:r>
      <w:r w:rsidR="0066277D" w:rsidRPr="00F667AE">
        <w:rPr>
          <w:rFonts w:ascii="Lora" w:hAnsi="Lora" w:cs="Arial"/>
        </w:rPr>
        <w:br/>
      </w:r>
    </w:p>
    <w:p w14:paraId="3CE88915" w14:textId="2BD5CDF6" w:rsidR="003A2CE2" w:rsidRPr="0027414B" w:rsidRDefault="003A2CE2" w:rsidP="003A2CE2">
      <w:pPr>
        <w:pStyle w:val="ListParagraph"/>
        <w:numPr>
          <w:ilvl w:val="0"/>
          <w:numId w:val="1"/>
        </w:numPr>
        <w:spacing w:line="240" w:lineRule="auto"/>
        <w:rPr>
          <w:rFonts w:ascii="Lora" w:hAnsi="Lora" w:cs="Arial"/>
        </w:rPr>
      </w:pPr>
      <w:r w:rsidRPr="0027414B">
        <w:rPr>
          <w:rFonts w:ascii="Lora" w:hAnsi="Lora" w:cs="Arial"/>
        </w:rPr>
        <w:t xml:space="preserve">Each buggy is equipped with a </w:t>
      </w:r>
      <w:r w:rsidR="00E12F65" w:rsidRPr="0027414B">
        <w:rPr>
          <w:rFonts w:ascii="Lora" w:hAnsi="Lora" w:cs="Arial"/>
        </w:rPr>
        <w:t>radio</w:t>
      </w:r>
      <w:r w:rsidRPr="0027414B">
        <w:rPr>
          <w:rFonts w:ascii="Lora" w:hAnsi="Lora" w:cs="Arial"/>
        </w:rPr>
        <w:t xml:space="preserve"> t</w:t>
      </w:r>
      <w:r w:rsidR="00E12F65" w:rsidRPr="0027414B">
        <w:rPr>
          <w:rFonts w:ascii="Lora" w:hAnsi="Lora" w:cs="Arial"/>
        </w:rPr>
        <w:t xml:space="preserve">o allow guests to follow </w:t>
      </w:r>
      <w:r w:rsidRPr="0027414B">
        <w:rPr>
          <w:rFonts w:ascii="Lora" w:hAnsi="Lora" w:cs="Arial"/>
        </w:rPr>
        <w:t xml:space="preserve">instructions from the guide.  If, whilst using a buggy an incident occurs or you need assistance, please ensure you inform a member of staff immediately using the phone number displayed in your buggy and we will arrange a </w:t>
      </w:r>
      <w:r w:rsidR="00B4170D" w:rsidRPr="0027414B">
        <w:rPr>
          <w:rFonts w:ascii="Lora" w:hAnsi="Lora" w:cs="Arial"/>
        </w:rPr>
        <w:t>pickup</w:t>
      </w:r>
      <w:r w:rsidRPr="0027414B">
        <w:rPr>
          <w:rFonts w:ascii="Lora" w:hAnsi="Lora" w:cs="Arial"/>
        </w:rPr>
        <w:t xml:space="preserve">. </w:t>
      </w:r>
      <w:r w:rsidR="00E12F65" w:rsidRPr="0027414B">
        <w:rPr>
          <w:rFonts w:ascii="Lora" w:hAnsi="Lora" w:cs="Arial"/>
        </w:rPr>
        <w:t>Alternatively</w:t>
      </w:r>
      <w:r w:rsidR="00CB0F6F" w:rsidRPr="0027414B">
        <w:rPr>
          <w:rFonts w:ascii="Lora" w:hAnsi="Lora" w:cs="Arial"/>
        </w:rPr>
        <w:t xml:space="preserve"> use the radio to contact</w:t>
      </w:r>
      <w:r w:rsidR="00E12F65" w:rsidRPr="0027414B">
        <w:rPr>
          <w:rFonts w:ascii="Lora" w:hAnsi="Lora" w:cs="Arial"/>
        </w:rPr>
        <w:t xml:space="preserve"> the guide.</w:t>
      </w:r>
      <w:r w:rsidRPr="0027414B">
        <w:rPr>
          <w:rFonts w:ascii="Lora" w:hAnsi="Lora" w:cs="Arial"/>
        </w:rPr>
        <w:t xml:space="preserve"> </w:t>
      </w:r>
    </w:p>
    <w:p w14:paraId="3FDFB99B" w14:textId="77777777" w:rsidR="003A2CE2" w:rsidRPr="0027414B" w:rsidRDefault="003A2CE2" w:rsidP="003A2CE2">
      <w:pPr>
        <w:numPr>
          <w:ilvl w:val="0"/>
          <w:numId w:val="1"/>
        </w:numPr>
        <w:rPr>
          <w:rFonts w:ascii="Lora" w:hAnsi="Lora" w:cs="Arial"/>
          <w:color w:val="000000"/>
          <w:sz w:val="22"/>
          <w:szCs w:val="22"/>
          <w:lang w:eastAsia="en-GB"/>
        </w:rPr>
      </w:pPr>
      <w:r w:rsidRPr="0027414B">
        <w:rPr>
          <w:rFonts w:ascii="Lora" w:hAnsi="Lora" w:cs="Arial"/>
          <w:color w:val="000000"/>
          <w:sz w:val="22"/>
          <w:szCs w:val="22"/>
          <w:lang w:eastAsia="en-GB"/>
        </w:rPr>
        <w:t>Should guests be advised to leave their buggy in an emergency, the bird hides and barbeque hut are designated safe zones; guests will be advised to keep together and not try to head out of the reserve unless they are very close to the entry/exit gate.</w:t>
      </w:r>
    </w:p>
    <w:p w14:paraId="04E03406" w14:textId="77777777" w:rsidR="003A2CE2" w:rsidRPr="0027414B" w:rsidRDefault="003A2CE2" w:rsidP="003A2CE2">
      <w:pPr>
        <w:rPr>
          <w:rFonts w:ascii="Lora" w:hAnsi="Lora" w:cs="Arial"/>
          <w:sz w:val="22"/>
          <w:szCs w:val="22"/>
        </w:rPr>
      </w:pPr>
    </w:p>
    <w:p w14:paraId="4D1AF17F" w14:textId="20EDEABF" w:rsidR="00170DC1" w:rsidRPr="0027414B" w:rsidRDefault="003A2CE2" w:rsidP="00170DC1">
      <w:pPr>
        <w:pStyle w:val="ListParagraph"/>
        <w:numPr>
          <w:ilvl w:val="0"/>
          <w:numId w:val="1"/>
        </w:numPr>
        <w:spacing w:line="240" w:lineRule="auto"/>
        <w:rPr>
          <w:rFonts w:ascii="Lora" w:hAnsi="Lora" w:cs="Arial"/>
        </w:rPr>
      </w:pPr>
      <w:r w:rsidRPr="0027414B">
        <w:rPr>
          <w:rFonts w:ascii="Lora" w:hAnsi="Lora" w:cs="Arial"/>
        </w:rPr>
        <w:t>The reserve will accept no responsibility for any loss or damage caused to any property other than that arising from the negligent use of a buggy by their agents.</w:t>
      </w:r>
      <w:r w:rsidR="0066277D" w:rsidRPr="0027414B">
        <w:rPr>
          <w:rFonts w:ascii="Lora" w:hAnsi="Lora" w:cs="Arial"/>
        </w:rPr>
        <w:br/>
      </w:r>
    </w:p>
    <w:p w14:paraId="374AD0D8" w14:textId="6DB27A78" w:rsidR="00DE50B3" w:rsidRPr="0027414B" w:rsidRDefault="003A2CE2" w:rsidP="00DE50B3">
      <w:pPr>
        <w:pStyle w:val="BodyText"/>
        <w:numPr>
          <w:ilvl w:val="0"/>
          <w:numId w:val="1"/>
        </w:numPr>
        <w:rPr>
          <w:rFonts w:ascii="Lora" w:hAnsi="Lora" w:cs="Arial"/>
          <w:sz w:val="22"/>
          <w:szCs w:val="22"/>
        </w:rPr>
      </w:pPr>
      <w:r w:rsidRPr="0027414B">
        <w:rPr>
          <w:rFonts w:ascii="Lora" w:hAnsi="Lora" w:cs="Arial"/>
          <w:sz w:val="22"/>
          <w:szCs w:val="22"/>
        </w:rPr>
        <w:t>Any member of Watatunga Wildlife Reserve staff has the authority to immediately prohibit any individual from using or being carried on a buggy.</w:t>
      </w:r>
      <w:r w:rsidR="00F667AE">
        <w:rPr>
          <w:rFonts w:ascii="Lora" w:hAnsi="Lora" w:cs="Arial"/>
          <w:sz w:val="22"/>
          <w:szCs w:val="22"/>
        </w:rPr>
        <w:t xml:space="preserve"> Staff will not tolerate unruly behaviour or inappropriate language and will ask you to leave if necessary. </w:t>
      </w:r>
    </w:p>
    <w:p w14:paraId="489CF663" w14:textId="77777777" w:rsidR="00DE50B3" w:rsidRPr="0027414B" w:rsidRDefault="00DE50B3" w:rsidP="00DE50B3">
      <w:pPr>
        <w:pStyle w:val="BodyText"/>
        <w:ind w:left="720"/>
        <w:rPr>
          <w:rFonts w:ascii="Lora" w:hAnsi="Lora" w:cs="Arial"/>
          <w:sz w:val="22"/>
          <w:szCs w:val="22"/>
        </w:rPr>
      </w:pPr>
    </w:p>
    <w:p w14:paraId="70A46B35" w14:textId="6A4992E9" w:rsidR="00B04FE0" w:rsidRPr="0027414B" w:rsidRDefault="00DE50B3" w:rsidP="00DE50B3">
      <w:pPr>
        <w:pStyle w:val="BodyText"/>
        <w:numPr>
          <w:ilvl w:val="0"/>
          <w:numId w:val="1"/>
        </w:numPr>
        <w:rPr>
          <w:rFonts w:ascii="Lora" w:hAnsi="Lora" w:cs="Arial"/>
          <w:sz w:val="22"/>
          <w:szCs w:val="22"/>
        </w:rPr>
      </w:pPr>
      <w:r w:rsidRPr="0027414B">
        <w:rPr>
          <w:rFonts w:ascii="Lora" w:hAnsi="Lora" w:cs="Arial"/>
          <w:sz w:val="22"/>
          <w:szCs w:val="22"/>
        </w:rPr>
        <w:t xml:space="preserve">A back buggy driven by a member of the Watatunga team will always </w:t>
      </w:r>
      <w:r w:rsidR="00816867" w:rsidRPr="0027414B">
        <w:rPr>
          <w:rFonts w:ascii="Lora" w:hAnsi="Lora" w:cs="Arial"/>
          <w:sz w:val="22"/>
          <w:szCs w:val="22"/>
        </w:rPr>
        <w:t>remain at</w:t>
      </w:r>
      <w:r w:rsidRPr="0027414B">
        <w:rPr>
          <w:rFonts w:ascii="Lora" w:hAnsi="Lora" w:cs="Arial"/>
          <w:sz w:val="22"/>
          <w:szCs w:val="22"/>
        </w:rPr>
        <w:t xml:space="preserve"> </w:t>
      </w:r>
      <w:r w:rsidR="00816867" w:rsidRPr="0027414B">
        <w:rPr>
          <w:rFonts w:ascii="Lora" w:hAnsi="Lora" w:cs="Arial"/>
          <w:sz w:val="22"/>
          <w:szCs w:val="22"/>
        </w:rPr>
        <w:t>the back</w:t>
      </w:r>
      <w:r w:rsidRPr="0027414B">
        <w:rPr>
          <w:rFonts w:ascii="Lora" w:hAnsi="Lora" w:cs="Arial"/>
          <w:sz w:val="22"/>
          <w:szCs w:val="22"/>
        </w:rPr>
        <w:t xml:space="preserve"> of the tour to ensure that guests are safe</w:t>
      </w:r>
      <w:r w:rsidR="00816867" w:rsidRPr="0027414B">
        <w:rPr>
          <w:rFonts w:ascii="Lora" w:hAnsi="Lora" w:cs="Arial"/>
          <w:sz w:val="22"/>
          <w:szCs w:val="22"/>
        </w:rPr>
        <w:t xml:space="preserve"> and that rules are being adhered to. </w:t>
      </w:r>
    </w:p>
    <w:sectPr w:rsidR="00B04FE0" w:rsidRPr="0027414B" w:rsidSect="00E210E7">
      <w:headerReference w:type="default" r:id="rId10"/>
      <w:footerReference w:type="default" r:id="rId11"/>
      <w:pgSz w:w="11900" w:h="16840"/>
      <w:pgMar w:top="720" w:right="720" w:bottom="720" w:left="72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27D38" w14:textId="77777777" w:rsidR="00BD55E9" w:rsidRDefault="00BD55E9" w:rsidP="003A2CE2">
      <w:r>
        <w:separator/>
      </w:r>
    </w:p>
  </w:endnote>
  <w:endnote w:type="continuationSeparator" w:id="0">
    <w:p w14:paraId="79CDEE3A" w14:textId="77777777" w:rsidR="00BD55E9" w:rsidRDefault="00BD55E9" w:rsidP="003A2CE2">
      <w:r>
        <w:continuationSeparator/>
      </w:r>
    </w:p>
  </w:endnote>
  <w:endnote w:type="continuationNotice" w:id="1">
    <w:p w14:paraId="64F57902" w14:textId="77777777" w:rsidR="00BD55E9" w:rsidRDefault="00BD5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BE60" w14:textId="2CB2341A" w:rsidR="00833886" w:rsidRPr="00237961" w:rsidRDefault="00833886" w:rsidP="00833886">
    <w:pPr>
      <w:pStyle w:val="Footer"/>
      <w:jc w:val="center"/>
      <w:rPr>
        <w:sz w:val="16"/>
        <w:szCs w:val="16"/>
      </w:rPr>
    </w:pPr>
    <w:r w:rsidRPr="00DE4B8A">
      <w:rPr>
        <w:sz w:val="16"/>
        <w:szCs w:val="16"/>
      </w:rPr>
      <w:t xml:space="preserve">Last </w:t>
    </w:r>
    <w:r>
      <w:rPr>
        <w:sz w:val="16"/>
        <w:szCs w:val="16"/>
      </w:rPr>
      <w:t>Review Date</w:t>
    </w:r>
    <w:r w:rsidRPr="00DE4B8A">
      <w:rPr>
        <w:sz w:val="16"/>
        <w:szCs w:val="16"/>
      </w:rPr>
      <w:t>:</w:t>
    </w:r>
    <w:r w:rsidR="00F667AE">
      <w:rPr>
        <w:sz w:val="16"/>
        <w:szCs w:val="16"/>
      </w:rPr>
      <w:t xml:space="preserve"> </w:t>
    </w:r>
    <w:r w:rsidR="00920F86">
      <w:rPr>
        <w:sz w:val="16"/>
        <w:szCs w:val="16"/>
      </w:rPr>
      <w:t xml:space="preserve">January </w:t>
    </w:r>
    <w:r w:rsidR="00F667AE">
      <w:rPr>
        <w:sz w:val="16"/>
        <w:szCs w:val="16"/>
      </w:rPr>
      <w:t>202</w:t>
    </w:r>
    <w:r w:rsidR="00920F86">
      <w:rPr>
        <w:sz w:val="16"/>
        <w:szCs w:val="16"/>
      </w:rPr>
      <w:t>5</w:t>
    </w:r>
  </w:p>
  <w:p w14:paraId="693B1EA0" w14:textId="77777777" w:rsidR="00E210E7" w:rsidRDefault="00E21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A44E" w14:textId="77777777" w:rsidR="00BD55E9" w:rsidRDefault="00BD55E9" w:rsidP="003A2CE2">
      <w:r>
        <w:separator/>
      </w:r>
    </w:p>
  </w:footnote>
  <w:footnote w:type="continuationSeparator" w:id="0">
    <w:p w14:paraId="19626B90" w14:textId="77777777" w:rsidR="00BD55E9" w:rsidRDefault="00BD55E9" w:rsidP="003A2CE2">
      <w:r>
        <w:continuationSeparator/>
      </w:r>
    </w:p>
  </w:footnote>
  <w:footnote w:type="continuationNotice" w:id="1">
    <w:p w14:paraId="7C144688" w14:textId="77777777" w:rsidR="00BD55E9" w:rsidRDefault="00BD5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E91A5" w14:textId="7EF0B607" w:rsidR="00C14AEC" w:rsidRDefault="4E076808" w:rsidP="00C14AEC">
    <w:pPr>
      <w:pStyle w:val="Header"/>
      <w:jc w:val="center"/>
    </w:pPr>
    <w:r>
      <w:rPr>
        <w:noProof/>
      </w:rPr>
      <w:drawing>
        <wp:inline distT="0" distB="0" distL="0" distR="0" wp14:anchorId="668C4EFC" wp14:editId="33284361">
          <wp:extent cx="1904365" cy="10267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04365" cy="1026710"/>
                  </a:xfrm>
                  <a:prstGeom prst="rect">
                    <a:avLst/>
                  </a:prstGeom>
                </pic:spPr>
              </pic:pic>
            </a:graphicData>
          </a:graphic>
        </wp:inline>
      </w:drawing>
    </w:r>
  </w:p>
  <w:p w14:paraId="3E167B01" w14:textId="77777777" w:rsidR="003A2CE2" w:rsidRDefault="003A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31974"/>
    <w:multiLevelType w:val="hybridMultilevel"/>
    <w:tmpl w:val="4EAA1EF0"/>
    <w:lvl w:ilvl="0" w:tplc="5B0C3BE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F23F7B"/>
    <w:multiLevelType w:val="hybridMultilevel"/>
    <w:tmpl w:val="5918713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599835">
    <w:abstractNumId w:val="0"/>
  </w:num>
  <w:num w:numId="2" w16cid:durableId="829830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CE2"/>
    <w:rsid w:val="00026EB0"/>
    <w:rsid w:val="001179F0"/>
    <w:rsid w:val="00170DC1"/>
    <w:rsid w:val="001B7441"/>
    <w:rsid w:val="001C4DF8"/>
    <w:rsid w:val="001E1E6F"/>
    <w:rsid w:val="0027414B"/>
    <w:rsid w:val="002A388A"/>
    <w:rsid w:val="002F2CB5"/>
    <w:rsid w:val="003A2CE2"/>
    <w:rsid w:val="003A52D0"/>
    <w:rsid w:val="003E2451"/>
    <w:rsid w:val="0066277D"/>
    <w:rsid w:val="007A5876"/>
    <w:rsid w:val="007E301B"/>
    <w:rsid w:val="00816867"/>
    <w:rsid w:val="00833886"/>
    <w:rsid w:val="008C02A3"/>
    <w:rsid w:val="00920F86"/>
    <w:rsid w:val="0095499C"/>
    <w:rsid w:val="00962973"/>
    <w:rsid w:val="00995E60"/>
    <w:rsid w:val="009E1DAF"/>
    <w:rsid w:val="00A006EB"/>
    <w:rsid w:val="00A74C49"/>
    <w:rsid w:val="00AF3F4F"/>
    <w:rsid w:val="00B04FE0"/>
    <w:rsid w:val="00B4170D"/>
    <w:rsid w:val="00BA338D"/>
    <w:rsid w:val="00BB1511"/>
    <w:rsid w:val="00BD55E9"/>
    <w:rsid w:val="00BF12E4"/>
    <w:rsid w:val="00C14AEC"/>
    <w:rsid w:val="00C3376F"/>
    <w:rsid w:val="00C409AD"/>
    <w:rsid w:val="00CB0F6F"/>
    <w:rsid w:val="00D85865"/>
    <w:rsid w:val="00DA1962"/>
    <w:rsid w:val="00DE50B3"/>
    <w:rsid w:val="00DF4237"/>
    <w:rsid w:val="00E12F65"/>
    <w:rsid w:val="00E210E7"/>
    <w:rsid w:val="00E47752"/>
    <w:rsid w:val="00ED79F0"/>
    <w:rsid w:val="00EE4369"/>
    <w:rsid w:val="00F4343C"/>
    <w:rsid w:val="00F667AE"/>
    <w:rsid w:val="00FD0776"/>
    <w:rsid w:val="4E07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E0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2CE2"/>
    <w:rPr>
      <w:rFonts w:ascii="Times New Roman" w:eastAsia="Times New Roman" w:hAnsi="Times New Roman" w:cs="Times New Roman"/>
    </w:rPr>
  </w:style>
  <w:style w:type="paragraph" w:styleId="Heading1">
    <w:name w:val="heading 1"/>
    <w:basedOn w:val="Normal"/>
    <w:next w:val="Normal"/>
    <w:link w:val="Heading1Char"/>
    <w:qFormat/>
    <w:rsid w:val="003A2CE2"/>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CE2"/>
    <w:rPr>
      <w:rFonts w:ascii="Times New Roman" w:eastAsia="Times New Roman" w:hAnsi="Times New Roman" w:cs="Times New Roman"/>
      <w:b/>
      <w:bCs/>
    </w:rPr>
  </w:style>
  <w:style w:type="paragraph" w:styleId="BodyText">
    <w:name w:val="Body Text"/>
    <w:basedOn w:val="Normal"/>
    <w:link w:val="BodyTextChar"/>
    <w:rsid w:val="003A2CE2"/>
    <w:pPr>
      <w:jc w:val="both"/>
    </w:pPr>
  </w:style>
  <w:style w:type="character" w:customStyle="1" w:styleId="BodyTextChar">
    <w:name w:val="Body Text Char"/>
    <w:basedOn w:val="DefaultParagraphFont"/>
    <w:link w:val="BodyText"/>
    <w:rsid w:val="003A2CE2"/>
    <w:rPr>
      <w:rFonts w:ascii="Times New Roman" w:eastAsia="Times New Roman" w:hAnsi="Times New Roman" w:cs="Times New Roman"/>
    </w:rPr>
  </w:style>
  <w:style w:type="paragraph" w:styleId="ListParagraph">
    <w:name w:val="List Paragraph"/>
    <w:basedOn w:val="Normal"/>
    <w:uiPriority w:val="34"/>
    <w:qFormat/>
    <w:rsid w:val="003A2CE2"/>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A2CE2"/>
    <w:pPr>
      <w:tabs>
        <w:tab w:val="center" w:pos="4513"/>
        <w:tab w:val="right" w:pos="9026"/>
      </w:tabs>
    </w:pPr>
  </w:style>
  <w:style w:type="character" w:customStyle="1" w:styleId="HeaderChar">
    <w:name w:val="Header Char"/>
    <w:basedOn w:val="DefaultParagraphFont"/>
    <w:link w:val="Header"/>
    <w:uiPriority w:val="99"/>
    <w:rsid w:val="003A2CE2"/>
    <w:rPr>
      <w:rFonts w:ascii="Times New Roman" w:eastAsia="Times New Roman" w:hAnsi="Times New Roman" w:cs="Times New Roman"/>
    </w:rPr>
  </w:style>
  <w:style w:type="paragraph" w:styleId="Footer">
    <w:name w:val="footer"/>
    <w:basedOn w:val="Normal"/>
    <w:link w:val="FooterChar"/>
    <w:uiPriority w:val="99"/>
    <w:unhideWhenUsed/>
    <w:rsid w:val="003A2CE2"/>
    <w:pPr>
      <w:tabs>
        <w:tab w:val="center" w:pos="4513"/>
        <w:tab w:val="right" w:pos="9026"/>
      </w:tabs>
    </w:pPr>
  </w:style>
  <w:style w:type="character" w:customStyle="1" w:styleId="FooterChar">
    <w:name w:val="Footer Char"/>
    <w:basedOn w:val="DefaultParagraphFont"/>
    <w:link w:val="Footer"/>
    <w:uiPriority w:val="99"/>
    <w:rsid w:val="003A2C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21b70-b452-4aa4-917c-d875e06eb132" xsi:nil="true"/>
    <lcf76f155ced4ddcb4097134ff3c332f xmlns="a07f208d-e986-4aee-afcb-6fd36582ca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C480A67CFD841B3C6884268592513" ma:contentTypeVersion="13" ma:contentTypeDescription="Create a new document." ma:contentTypeScope="" ma:versionID="1ead2f1f2a866f9d56b0dfb0a4c51efb">
  <xsd:schema xmlns:xsd="http://www.w3.org/2001/XMLSchema" xmlns:xs="http://www.w3.org/2001/XMLSchema" xmlns:p="http://schemas.microsoft.com/office/2006/metadata/properties" xmlns:ns2="a07f208d-e986-4aee-afcb-6fd36582ca92" xmlns:ns3="efb21b70-b452-4aa4-917c-d875e06eb132" targetNamespace="http://schemas.microsoft.com/office/2006/metadata/properties" ma:root="true" ma:fieldsID="5cdbd122a79853cb8d7cc01ef885976d" ns2:_="" ns3:_="">
    <xsd:import namespace="a07f208d-e986-4aee-afcb-6fd36582ca92"/>
    <xsd:import namespace="efb21b70-b452-4aa4-917c-d875e06eb1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f208d-e986-4aee-afcb-6fd36582c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6e5ae34-92b7-41eb-9c41-0af0ce139f3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21b70-b452-4aa4-917c-d875e06eb1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6605c7-ad7f-4360-9022-c92620f3cad7}" ma:internalName="TaxCatchAll" ma:showField="CatchAllData" ma:web="efb21b70-b452-4aa4-917c-d875e06eb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12E9A-2B7C-4EEA-98DB-EC8B246746D4}">
  <ds:schemaRefs>
    <ds:schemaRef ds:uri="http://schemas.microsoft.com/office/2006/metadata/properties"/>
    <ds:schemaRef ds:uri="http://schemas.microsoft.com/office/infopath/2007/PartnerControls"/>
    <ds:schemaRef ds:uri="77f9e6b2-2570-4c21-aeaa-681cd2a0c405"/>
    <ds:schemaRef ds:uri="efb21b70-b452-4aa4-917c-d875e06eb132"/>
  </ds:schemaRefs>
</ds:datastoreItem>
</file>

<file path=customXml/itemProps2.xml><?xml version="1.0" encoding="utf-8"?>
<ds:datastoreItem xmlns:ds="http://schemas.openxmlformats.org/officeDocument/2006/customXml" ds:itemID="{B1DD23BF-16F8-4927-812B-E1C446549E85}">
  <ds:schemaRefs>
    <ds:schemaRef ds:uri="http://schemas.microsoft.com/sharepoint/v3/contenttype/forms"/>
  </ds:schemaRefs>
</ds:datastoreItem>
</file>

<file path=customXml/itemProps3.xml><?xml version="1.0" encoding="utf-8"?>
<ds:datastoreItem xmlns:ds="http://schemas.openxmlformats.org/officeDocument/2006/customXml" ds:itemID="{5BE8F808-393D-4EAE-8877-B76F19C8129F}"/>
</file>

<file path=docProps/app.xml><?xml version="1.0" encoding="utf-8"?>
<Properties xmlns="http://schemas.openxmlformats.org/officeDocument/2006/extended-properties" xmlns:vt="http://schemas.openxmlformats.org/officeDocument/2006/docPropsVTypes">
  <Template>Normal</Template>
  <TotalTime>150</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Operations - Watatunga Widlife Reserve</cp:lastModifiedBy>
  <cp:revision>25</cp:revision>
  <cp:lastPrinted>2022-08-03T10:12:00Z</cp:lastPrinted>
  <dcterms:created xsi:type="dcterms:W3CDTF">2023-11-30T12:16:00Z</dcterms:created>
  <dcterms:modified xsi:type="dcterms:W3CDTF">2025-02-27T14:23:00Z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0x010100825C480A67CFD841B3C6884268592513</vt:lpwstr>
  </property>
  <property fmtid="{D5CDD505-2E9C-101B-9397-08002B2CF9AE}" pid="3" name="Order">
    <vt:r8>632000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